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5D935" w14:textId="77777777" w:rsidR="004553A1" w:rsidRDefault="004553A1" w:rsidP="004553A1"/>
    <w:p w14:paraId="65CA8438" w14:textId="77777777" w:rsidR="004553A1" w:rsidRPr="004553A1" w:rsidRDefault="004553A1" w:rsidP="004553A1">
      <w:pPr>
        <w:rPr>
          <w:sz w:val="24"/>
        </w:rPr>
      </w:pPr>
    </w:p>
    <w:p w14:paraId="253F3A80" w14:textId="77777777" w:rsidR="004553A1" w:rsidRPr="004553A1" w:rsidRDefault="004553A1" w:rsidP="004553A1">
      <w:pPr>
        <w:rPr>
          <w:b/>
          <w:sz w:val="24"/>
        </w:rPr>
      </w:pPr>
      <w:r w:rsidRPr="004553A1">
        <w:rPr>
          <w:rFonts w:hint="eastAsia"/>
          <w:b/>
          <w:sz w:val="24"/>
        </w:rPr>
        <w:t>工学基礎教育支援センター数学部門の取り組みについて</w:t>
      </w:r>
    </w:p>
    <w:p w14:paraId="05B41865" w14:textId="77777777" w:rsidR="004553A1" w:rsidRPr="004553A1" w:rsidRDefault="004553A1" w:rsidP="004553A1">
      <w:pPr>
        <w:rPr>
          <w:sz w:val="24"/>
        </w:rPr>
      </w:pPr>
    </w:p>
    <w:p w14:paraId="691890A3" w14:textId="77777777" w:rsidR="004553A1" w:rsidRPr="004553A1" w:rsidRDefault="004553A1" w:rsidP="004553A1">
      <w:pPr>
        <w:rPr>
          <w:sz w:val="24"/>
        </w:rPr>
      </w:pPr>
      <w:r w:rsidRPr="004553A1">
        <w:rPr>
          <w:sz w:val="24"/>
        </w:rPr>
        <w:t>1) 数学プレースメントテスト：マークシート形式の高校数学の基本的な内容に関する試験で、入学式の直後に実施している。</w:t>
      </w:r>
    </w:p>
    <w:p w14:paraId="6E71B506" w14:textId="77777777" w:rsidR="004553A1" w:rsidRPr="004553A1" w:rsidRDefault="004553A1" w:rsidP="004553A1">
      <w:pPr>
        <w:rPr>
          <w:sz w:val="24"/>
        </w:rPr>
      </w:pPr>
      <w:r w:rsidRPr="004553A1">
        <w:rPr>
          <w:sz w:val="24"/>
        </w:rPr>
        <w:t>2) 数学ステップアップ：プレースメントテストの成績が下位の学生を対象に１年の前期と後期に開講されている。</w:t>
      </w:r>
      <w:r w:rsidRPr="004553A1">
        <w:rPr>
          <w:rFonts w:hint="eastAsia"/>
          <w:sz w:val="24"/>
        </w:rPr>
        <w:t>高校での指導経験のある（非常勤講師の）先生が授業を担当し、数学</w:t>
      </w:r>
      <w:r w:rsidRPr="004553A1">
        <w:rPr>
          <w:sz w:val="24"/>
        </w:rPr>
        <w:t>IIIの内容を中心とする高校数学についての</w:t>
      </w:r>
      <w:r w:rsidRPr="004553A1">
        <w:rPr>
          <w:rFonts w:hint="eastAsia"/>
          <w:sz w:val="24"/>
        </w:rPr>
        <w:t>授業が行われている。</w:t>
      </w:r>
    </w:p>
    <w:p w14:paraId="1B3A9208" w14:textId="77777777" w:rsidR="004553A1" w:rsidRPr="004553A1" w:rsidRDefault="004553A1" w:rsidP="004553A1">
      <w:pPr>
        <w:rPr>
          <w:sz w:val="24"/>
        </w:rPr>
      </w:pPr>
      <w:r w:rsidRPr="004553A1">
        <w:rPr>
          <w:sz w:val="24"/>
        </w:rPr>
        <w:t>3) 微分積分ステップアップ演習：微分積分I, IIの授業の成績が「不可」で単位取得できなかった学生を対象として、</w:t>
      </w:r>
      <w:r w:rsidRPr="004553A1">
        <w:rPr>
          <w:rFonts w:hint="eastAsia"/>
          <w:sz w:val="24"/>
        </w:rPr>
        <w:t>１年後期と２年前期に開講されている。こちらも高校での指導経験のある（非常勤講師の）先生が授業を担当し、</w:t>
      </w:r>
    </w:p>
    <w:p w14:paraId="3100F148" w14:textId="77777777" w:rsidR="004553A1" w:rsidRPr="004553A1" w:rsidRDefault="004553A1" w:rsidP="004553A1">
      <w:pPr>
        <w:rPr>
          <w:sz w:val="24"/>
        </w:rPr>
      </w:pPr>
      <w:r w:rsidRPr="004553A1">
        <w:rPr>
          <w:rFonts w:hint="eastAsia"/>
          <w:sz w:val="24"/>
        </w:rPr>
        <w:t>微分積分</w:t>
      </w:r>
      <w:r w:rsidRPr="004553A1">
        <w:rPr>
          <w:sz w:val="24"/>
        </w:rPr>
        <w:t>I,IIの内容を中心とする授業が行われている。</w:t>
      </w:r>
    </w:p>
    <w:p w14:paraId="0C352FBA" w14:textId="77777777" w:rsidR="004553A1" w:rsidRPr="004553A1" w:rsidRDefault="004553A1" w:rsidP="004553A1">
      <w:pPr>
        <w:rPr>
          <w:sz w:val="24"/>
        </w:rPr>
      </w:pPr>
      <w:r w:rsidRPr="004553A1">
        <w:rPr>
          <w:sz w:val="24"/>
        </w:rPr>
        <w:t>4) 微分積分I, II再試験：微分積分ステップアップ演習の合格者を対象とする再試験</w:t>
      </w:r>
    </w:p>
    <w:p w14:paraId="6F749A81" w14:textId="77777777" w:rsidR="004553A1" w:rsidRPr="004553A1" w:rsidRDefault="004553A1" w:rsidP="004553A1">
      <w:pPr>
        <w:rPr>
          <w:sz w:val="24"/>
        </w:rPr>
      </w:pPr>
      <w:r w:rsidRPr="004553A1">
        <w:rPr>
          <w:sz w:val="24"/>
        </w:rPr>
        <w:t>5) 達成度クラス編成：電気電子情報工学科と物質生命化学科の微分積分I, IIの授業で実施している。</w:t>
      </w:r>
      <w:r w:rsidRPr="004553A1">
        <w:rPr>
          <w:rFonts w:hint="eastAsia"/>
          <w:sz w:val="24"/>
        </w:rPr>
        <w:t>微分積分</w:t>
      </w:r>
      <w:r w:rsidRPr="004553A1">
        <w:rPr>
          <w:sz w:val="24"/>
        </w:rPr>
        <w:t>Iはプレースメントテストの成績、微分積分IIは前期の微分積分Iの</w:t>
      </w:r>
      <w:r>
        <w:rPr>
          <w:rFonts w:hint="eastAsia"/>
          <w:sz w:val="24"/>
        </w:rPr>
        <w:t>成績をもとにクラス編成を行う。</w:t>
      </w:r>
    </w:p>
    <w:p w14:paraId="67583FF2" w14:textId="77777777" w:rsidR="004553A1" w:rsidRPr="004553A1" w:rsidRDefault="004553A1" w:rsidP="004553A1">
      <w:pPr>
        <w:rPr>
          <w:sz w:val="24"/>
        </w:rPr>
      </w:pPr>
      <w:r w:rsidRPr="004553A1">
        <w:rPr>
          <w:sz w:val="24"/>
        </w:rPr>
        <w:t>6) (数学・物理）学習支援室：１、２年生の数学や物理を担当する教員が、学生の数学や物理の関する質問や相談に</w:t>
      </w:r>
      <w:r w:rsidRPr="004553A1">
        <w:rPr>
          <w:rFonts w:hint="eastAsia"/>
          <w:sz w:val="24"/>
        </w:rPr>
        <w:t>対応している。</w:t>
      </w:r>
    </w:p>
    <w:p w14:paraId="3F9A1522" w14:textId="77777777" w:rsidR="004553A1" w:rsidRPr="004553A1" w:rsidRDefault="004553A1" w:rsidP="004553A1">
      <w:pPr>
        <w:rPr>
          <w:sz w:val="24"/>
        </w:rPr>
      </w:pPr>
      <w:r w:rsidRPr="004553A1">
        <w:rPr>
          <w:sz w:val="24"/>
        </w:rPr>
        <w:t>7) ２年次達成度調査アンケート：上記の取組みの教育効果の調査を目的として、２年の授業開始時に、無記名アンケート形式で</w:t>
      </w:r>
      <w:r w:rsidRPr="004553A1">
        <w:rPr>
          <w:rFonts w:hint="eastAsia"/>
          <w:sz w:val="24"/>
        </w:rPr>
        <w:t>実施している。</w:t>
      </w:r>
    </w:p>
    <w:p w14:paraId="15299A9D" w14:textId="77777777" w:rsidR="004553A1" w:rsidRPr="004553A1" w:rsidRDefault="004553A1" w:rsidP="004553A1">
      <w:pPr>
        <w:rPr>
          <w:sz w:val="24"/>
        </w:rPr>
      </w:pPr>
    </w:p>
    <w:p w14:paraId="781D23AB" w14:textId="77777777" w:rsidR="004553A1" w:rsidRPr="004553A1" w:rsidRDefault="004553A1" w:rsidP="004553A1">
      <w:pPr>
        <w:rPr>
          <w:b/>
          <w:sz w:val="24"/>
        </w:rPr>
      </w:pPr>
      <w:r w:rsidRPr="004553A1">
        <w:rPr>
          <w:rFonts w:hint="eastAsia"/>
          <w:b/>
          <w:sz w:val="24"/>
        </w:rPr>
        <w:t>数学教育関連の取り組みカレンダー</w:t>
      </w:r>
    </w:p>
    <w:p w14:paraId="10EE3E86" w14:textId="77777777" w:rsidR="004553A1" w:rsidRPr="004553A1" w:rsidRDefault="004553A1" w:rsidP="004553A1">
      <w:pPr>
        <w:rPr>
          <w:sz w:val="24"/>
        </w:rPr>
      </w:pPr>
      <w:r w:rsidRPr="004553A1">
        <w:rPr>
          <w:rFonts w:hint="eastAsia"/>
          <w:sz w:val="24"/>
        </w:rPr>
        <w:t>４月：</w:t>
      </w:r>
      <w:r>
        <w:rPr>
          <w:rFonts w:hint="eastAsia"/>
          <w:sz w:val="24"/>
        </w:rPr>
        <w:t>数学</w:t>
      </w:r>
      <w:r w:rsidRPr="004553A1">
        <w:rPr>
          <w:rFonts w:hint="eastAsia"/>
          <w:sz w:val="24"/>
        </w:rPr>
        <w:t>プレースメントテスト実施、</w:t>
      </w:r>
    </w:p>
    <w:p w14:paraId="1EE167A2" w14:textId="77777777" w:rsidR="004553A1" w:rsidRPr="004553A1" w:rsidRDefault="004553A1" w:rsidP="004553A1">
      <w:pPr>
        <w:rPr>
          <w:sz w:val="24"/>
        </w:rPr>
      </w:pPr>
      <w:r w:rsidRPr="004553A1">
        <w:rPr>
          <w:rFonts w:hint="eastAsia"/>
          <w:sz w:val="24"/>
        </w:rPr>
        <w:t xml:space="preserve">　　　数学ステップアップ受講者名簿作成</w:t>
      </w:r>
    </w:p>
    <w:p w14:paraId="48517A3B" w14:textId="77777777" w:rsidR="004553A1" w:rsidRPr="004553A1" w:rsidRDefault="004553A1" w:rsidP="004553A1">
      <w:pPr>
        <w:rPr>
          <w:sz w:val="24"/>
        </w:rPr>
      </w:pPr>
      <w:r w:rsidRPr="004553A1">
        <w:rPr>
          <w:rFonts w:hint="eastAsia"/>
          <w:sz w:val="24"/>
        </w:rPr>
        <w:t xml:space="preserve">　　　微分積分</w:t>
      </w:r>
      <w:r w:rsidRPr="004553A1">
        <w:rPr>
          <w:sz w:val="24"/>
        </w:rPr>
        <w:t>I達成度クラス編成名簿作成</w:t>
      </w:r>
    </w:p>
    <w:p w14:paraId="78CB151A" w14:textId="77777777" w:rsidR="004553A1" w:rsidRPr="004553A1" w:rsidRDefault="004553A1" w:rsidP="004553A1">
      <w:pPr>
        <w:rPr>
          <w:sz w:val="24"/>
        </w:rPr>
      </w:pPr>
      <w:r w:rsidRPr="004553A1">
        <w:rPr>
          <w:rFonts w:hint="eastAsia"/>
          <w:sz w:val="24"/>
        </w:rPr>
        <w:t xml:space="preserve">　　　数学ステップアップ及び微分積分ステップアップ演習の授業開始時打ち合わせ</w:t>
      </w:r>
    </w:p>
    <w:p w14:paraId="21F58753" w14:textId="77777777" w:rsidR="004553A1" w:rsidRPr="004553A1" w:rsidRDefault="004553A1" w:rsidP="004553A1">
      <w:pPr>
        <w:rPr>
          <w:sz w:val="24"/>
        </w:rPr>
      </w:pPr>
      <w:r>
        <w:rPr>
          <w:rFonts w:hint="eastAsia"/>
          <w:sz w:val="24"/>
        </w:rPr>
        <w:t xml:space="preserve">　　　２年次達成度調査アンケートの実施</w:t>
      </w:r>
    </w:p>
    <w:p w14:paraId="63553ED0" w14:textId="77777777" w:rsidR="004553A1" w:rsidRPr="004553A1" w:rsidRDefault="004553A1" w:rsidP="004553A1">
      <w:pPr>
        <w:rPr>
          <w:sz w:val="24"/>
        </w:rPr>
      </w:pPr>
      <w:r w:rsidRPr="004553A1">
        <w:rPr>
          <w:rFonts w:hint="eastAsia"/>
          <w:sz w:val="24"/>
        </w:rPr>
        <w:t>６月：２年次達成度調査アンケートの集計</w:t>
      </w:r>
    </w:p>
    <w:p w14:paraId="58578C39" w14:textId="77777777" w:rsidR="004553A1" w:rsidRPr="004553A1" w:rsidRDefault="004553A1" w:rsidP="004553A1">
      <w:pPr>
        <w:rPr>
          <w:sz w:val="24"/>
        </w:rPr>
      </w:pPr>
      <w:r w:rsidRPr="004553A1">
        <w:rPr>
          <w:rFonts w:hint="eastAsia"/>
          <w:sz w:val="24"/>
        </w:rPr>
        <w:t>８月：数学ステップアップ及び微分積分ステップアップ演習の成績打ち合わせ</w:t>
      </w:r>
    </w:p>
    <w:p w14:paraId="31AB5EAB" w14:textId="77777777" w:rsidR="004553A1" w:rsidRPr="004553A1" w:rsidRDefault="004553A1" w:rsidP="004553A1">
      <w:pPr>
        <w:rPr>
          <w:sz w:val="24"/>
        </w:rPr>
      </w:pPr>
      <w:r w:rsidRPr="004553A1">
        <w:rPr>
          <w:rFonts w:hint="eastAsia"/>
          <w:sz w:val="24"/>
        </w:rPr>
        <w:t xml:space="preserve">　　　微分積分</w:t>
      </w:r>
      <w:r w:rsidRPr="004553A1">
        <w:rPr>
          <w:sz w:val="24"/>
        </w:rPr>
        <w:t>II再試験</w:t>
      </w:r>
    </w:p>
    <w:p w14:paraId="165B988C" w14:textId="77777777" w:rsidR="004553A1" w:rsidRPr="004553A1" w:rsidRDefault="004553A1" w:rsidP="004553A1">
      <w:pPr>
        <w:rPr>
          <w:sz w:val="24"/>
        </w:rPr>
      </w:pPr>
      <w:r w:rsidRPr="004553A1">
        <w:rPr>
          <w:rFonts w:hint="eastAsia"/>
          <w:sz w:val="24"/>
        </w:rPr>
        <w:t>９月：微分積分ステップアップ演習受講者名簿作成</w:t>
      </w:r>
    </w:p>
    <w:p w14:paraId="52F7DED7" w14:textId="77777777" w:rsidR="004553A1" w:rsidRPr="004553A1" w:rsidRDefault="004553A1" w:rsidP="004553A1">
      <w:pPr>
        <w:rPr>
          <w:sz w:val="24"/>
        </w:rPr>
      </w:pPr>
      <w:r w:rsidRPr="004553A1">
        <w:rPr>
          <w:rFonts w:hint="eastAsia"/>
          <w:sz w:val="24"/>
        </w:rPr>
        <w:t xml:space="preserve">　　　微分積分</w:t>
      </w:r>
      <w:r w:rsidRPr="004553A1">
        <w:rPr>
          <w:sz w:val="24"/>
        </w:rPr>
        <w:t>II</w:t>
      </w:r>
      <w:r>
        <w:rPr>
          <w:sz w:val="24"/>
        </w:rPr>
        <w:t>達成度クラス編成名簿</w:t>
      </w:r>
      <w:r w:rsidRPr="004553A1">
        <w:rPr>
          <w:sz w:val="24"/>
        </w:rPr>
        <w:t>作成</w:t>
      </w:r>
    </w:p>
    <w:p w14:paraId="0A2CCFDA" w14:textId="77777777" w:rsidR="004553A1" w:rsidRPr="004553A1" w:rsidRDefault="004553A1" w:rsidP="004553A1">
      <w:pPr>
        <w:rPr>
          <w:sz w:val="24"/>
        </w:rPr>
      </w:pPr>
      <w:r w:rsidRPr="004553A1">
        <w:rPr>
          <w:rFonts w:hint="eastAsia"/>
          <w:sz w:val="24"/>
        </w:rPr>
        <w:t>１０月：数学ステップアップ及び微分積分ステップアップ演習の授業開始時打ち合わせ</w:t>
      </w:r>
    </w:p>
    <w:p w14:paraId="742E8754" w14:textId="77777777" w:rsidR="004553A1" w:rsidRPr="004553A1" w:rsidRDefault="004553A1" w:rsidP="004553A1">
      <w:pPr>
        <w:rPr>
          <w:sz w:val="24"/>
        </w:rPr>
      </w:pPr>
      <w:r w:rsidRPr="004553A1">
        <w:rPr>
          <w:rFonts w:hint="eastAsia"/>
          <w:sz w:val="24"/>
        </w:rPr>
        <w:t>２月：数学ステップアップ及び微分積分ステップアップ演習の成績打ち合わせ</w:t>
      </w:r>
    </w:p>
    <w:p w14:paraId="380A9701" w14:textId="77777777" w:rsidR="004553A1" w:rsidRPr="004553A1" w:rsidRDefault="004553A1" w:rsidP="004553A1">
      <w:pPr>
        <w:rPr>
          <w:sz w:val="24"/>
        </w:rPr>
      </w:pPr>
      <w:r w:rsidRPr="004553A1">
        <w:rPr>
          <w:rFonts w:hint="eastAsia"/>
          <w:sz w:val="24"/>
        </w:rPr>
        <w:t xml:space="preserve">　　　微分積分</w:t>
      </w:r>
      <w:r w:rsidRPr="004553A1">
        <w:rPr>
          <w:sz w:val="24"/>
        </w:rPr>
        <w:t>I再試験</w:t>
      </w:r>
    </w:p>
    <w:p w14:paraId="094FD403" w14:textId="77777777" w:rsidR="004553A1" w:rsidRPr="004553A1" w:rsidRDefault="004553A1" w:rsidP="004553A1">
      <w:pPr>
        <w:rPr>
          <w:sz w:val="24"/>
        </w:rPr>
      </w:pPr>
      <w:r w:rsidRPr="004553A1">
        <w:rPr>
          <w:rFonts w:hint="eastAsia"/>
          <w:sz w:val="24"/>
        </w:rPr>
        <w:t xml:space="preserve">　　　</w:t>
      </w:r>
      <w:r>
        <w:rPr>
          <w:rFonts w:hint="eastAsia"/>
          <w:sz w:val="24"/>
        </w:rPr>
        <w:t>数学</w:t>
      </w:r>
      <w:r w:rsidRPr="004553A1">
        <w:rPr>
          <w:rFonts w:hint="eastAsia"/>
          <w:sz w:val="24"/>
        </w:rPr>
        <w:t>プレースメントテスト問題作成及び印刷</w:t>
      </w:r>
    </w:p>
    <w:p w14:paraId="568537FA" w14:textId="77777777" w:rsidR="004553A1" w:rsidRPr="004553A1" w:rsidRDefault="004553A1" w:rsidP="004553A1">
      <w:pPr>
        <w:rPr>
          <w:sz w:val="24"/>
        </w:rPr>
      </w:pPr>
      <w:r w:rsidRPr="004553A1">
        <w:rPr>
          <w:rFonts w:hint="eastAsia"/>
          <w:sz w:val="24"/>
        </w:rPr>
        <w:t>３月：微分積分ステップアップ演習の受講者名簿作成</w:t>
      </w:r>
    </w:p>
    <w:p w14:paraId="4FC15733" w14:textId="77777777" w:rsidR="004553A1" w:rsidRPr="004553A1" w:rsidRDefault="004553A1" w:rsidP="004553A1">
      <w:pPr>
        <w:rPr>
          <w:sz w:val="24"/>
        </w:rPr>
      </w:pPr>
      <w:r w:rsidRPr="004553A1">
        <w:rPr>
          <w:rFonts w:hint="eastAsia"/>
          <w:sz w:val="24"/>
        </w:rPr>
        <w:t xml:space="preserve">　　　</w:t>
      </w:r>
      <w:r>
        <w:rPr>
          <w:rFonts w:hint="eastAsia"/>
          <w:sz w:val="24"/>
        </w:rPr>
        <w:t>数学</w:t>
      </w:r>
      <w:r w:rsidRPr="004553A1">
        <w:rPr>
          <w:rFonts w:hint="eastAsia"/>
          <w:sz w:val="24"/>
        </w:rPr>
        <w:t>プレースメントテスト実施準備</w:t>
      </w:r>
    </w:p>
    <w:p w14:paraId="473B1026" w14:textId="77777777" w:rsidR="004553A1" w:rsidRPr="004553A1" w:rsidRDefault="004553A1">
      <w:pPr>
        <w:widowControl/>
        <w:jc w:val="left"/>
        <w:rPr>
          <w:sz w:val="24"/>
        </w:rPr>
      </w:pPr>
      <w:r w:rsidRPr="004553A1">
        <w:rPr>
          <w:sz w:val="24"/>
        </w:rPr>
        <w:br w:type="page"/>
      </w:r>
    </w:p>
    <w:p w14:paraId="3FE76CBA" w14:textId="77777777" w:rsidR="004553A1" w:rsidRPr="004553A1" w:rsidRDefault="004553A1" w:rsidP="004553A1">
      <w:pPr>
        <w:rPr>
          <w:sz w:val="24"/>
        </w:rPr>
      </w:pPr>
    </w:p>
    <w:p w14:paraId="2C42FD21" w14:textId="77777777" w:rsidR="004553A1" w:rsidRPr="004553A1" w:rsidRDefault="004553A1" w:rsidP="004553A1">
      <w:pPr>
        <w:rPr>
          <w:b/>
          <w:sz w:val="24"/>
        </w:rPr>
      </w:pPr>
      <w:r w:rsidRPr="004553A1">
        <w:rPr>
          <w:rFonts w:hint="eastAsia"/>
          <w:b/>
          <w:sz w:val="24"/>
        </w:rPr>
        <w:t>数学ステップアップについて</w:t>
      </w:r>
    </w:p>
    <w:p w14:paraId="20F5A17F" w14:textId="77777777" w:rsidR="004553A1" w:rsidRPr="004553A1" w:rsidRDefault="004553A1" w:rsidP="004553A1">
      <w:pPr>
        <w:rPr>
          <w:sz w:val="24"/>
        </w:rPr>
      </w:pPr>
      <w:r w:rsidRPr="004553A1">
        <w:rPr>
          <w:rFonts w:hint="eastAsia"/>
          <w:sz w:val="24"/>
        </w:rPr>
        <w:t>対象：前期は数学プレースメントテストの成績が下位の学生、後期は前期数学ステップアップを不合格となった学生</w:t>
      </w:r>
    </w:p>
    <w:p w14:paraId="0A415C0F" w14:textId="77777777" w:rsidR="004553A1" w:rsidRPr="004553A1" w:rsidRDefault="004553A1" w:rsidP="004553A1">
      <w:pPr>
        <w:rPr>
          <w:sz w:val="24"/>
        </w:rPr>
      </w:pPr>
      <w:r w:rsidRPr="004553A1">
        <w:rPr>
          <w:rFonts w:hint="eastAsia"/>
          <w:sz w:val="24"/>
        </w:rPr>
        <w:t>評価基準：出席状況、レポート課題の提出状況、中間試験・期末試験の成績により合否を判定</w:t>
      </w:r>
    </w:p>
    <w:p w14:paraId="0875538A" w14:textId="77777777" w:rsidR="004553A1" w:rsidRPr="004553A1" w:rsidRDefault="004553A1" w:rsidP="004553A1">
      <w:pPr>
        <w:rPr>
          <w:sz w:val="24"/>
        </w:rPr>
      </w:pPr>
      <w:r w:rsidRPr="004553A1">
        <w:rPr>
          <w:rFonts w:hint="eastAsia"/>
          <w:sz w:val="24"/>
        </w:rPr>
        <w:t>注意事項：数学ステップアップの成績は、微分積分</w:t>
      </w:r>
      <w:r w:rsidRPr="004553A1">
        <w:rPr>
          <w:sz w:val="24"/>
        </w:rPr>
        <w:t>Iの成績と連動する。具体的には、前期数学ステップアップを</w:t>
      </w:r>
      <w:r w:rsidRPr="004553A1">
        <w:rPr>
          <w:rFonts w:hint="eastAsia"/>
          <w:sz w:val="24"/>
        </w:rPr>
        <w:t>不合格になった場合、もし同学期の微分積分</w:t>
      </w:r>
      <w:r w:rsidRPr="004553A1">
        <w:rPr>
          <w:sz w:val="24"/>
        </w:rPr>
        <w:t>Iに合格しても、後期数学ステップアップに合格するまで、微分積分Iの</w:t>
      </w:r>
      <w:r w:rsidRPr="004553A1">
        <w:rPr>
          <w:rFonts w:hint="eastAsia"/>
          <w:sz w:val="24"/>
        </w:rPr>
        <w:t>単位が保留される。さらに後期数学ステップアップも不合格だった場合、微分積分</w:t>
      </w:r>
      <w:r w:rsidRPr="004553A1">
        <w:rPr>
          <w:sz w:val="24"/>
        </w:rPr>
        <w:t>Iの単位は取り消される。</w:t>
      </w:r>
    </w:p>
    <w:p w14:paraId="18128F6E" w14:textId="77777777" w:rsidR="004553A1" w:rsidRPr="004553A1" w:rsidRDefault="004553A1" w:rsidP="004553A1">
      <w:pPr>
        <w:rPr>
          <w:sz w:val="24"/>
        </w:rPr>
      </w:pPr>
    </w:p>
    <w:p w14:paraId="1B152E94" w14:textId="77777777" w:rsidR="004553A1" w:rsidRPr="004553A1" w:rsidRDefault="004553A1" w:rsidP="004553A1">
      <w:pPr>
        <w:rPr>
          <w:b/>
          <w:sz w:val="24"/>
        </w:rPr>
      </w:pPr>
      <w:r w:rsidRPr="004553A1">
        <w:rPr>
          <w:rFonts w:hint="eastAsia"/>
          <w:b/>
          <w:sz w:val="24"/>
        </w:rPr>
        <w:t>微分積分ステップアップ演習について</w:t>
      </w:r>
    </w:p>
    <w:p w14:paraId="16A89F69" w14:textId="77777777" w:rsidR="004553A1" w:rsidRPr="004553A1" w:rsidRDefault="004553A1" w:rsidP="004553A1">
      <w:pPr>
        <w:rPr>
          <w:sz w:val="24"/>
        </w:rPr>
      </w:pPr>
      <w:r w:rsidRPr="004553A1">
        <w:rPr>
          <w:rFonts w:hint="eastAsia"/>
          <w:sz w:val="24"/>
        </w:rPr>
        <w:t>対象：１年後期の微分積分ステップアップ演習は１年前期の微分積分</w:t>
      </w:r>
      <w:r w:rsidRPr="004553A1">
        <w:rPr>
          <w:sz w:val="24"/>
        </w:rPr>
        <w:t>Iの成績が「不可」の学生、</w:t>
      </w:r>
      <w:r w:rsidRPr="004553A1">
        <w:rPr>
          <w:rFonts w:hint="eastAsia"/>
          <w:sz w:val="24"/>
        </w:rPr>
        <w:t>２年前期微分積分ステップアップ演習は１年後期の微分積分</w:t>
      </w:r>
      <w:r w:rsidRPr="004553A1">
        <w:rPr>
          <w:sz w:val="24"/>
        </w:rPr>
        <w:t>IIの成績が「不可」の学生</w:t>
      </w:r>
    </w:p>
    <w:p w14:paraId="5DF84919" w14:textId="77777777" w:rsidR="004553A1" w:rsidRPr="004553A1" w:rsidRDefault="004553A1" w:rsidP="004553A1">
      <w:pPr>
        <w:rPr>
          <w:sz w:val="24"/>
        </w:rPr>
      </w:pPr>
      <w:r w:rsidRPr="004553A1">
        <w:rPr>
          <w:rFonts w:hint="eastAsia"/>
          <w:sz w:val="24"/>
        </w:rPr>
        <w:t>評価基準：出席状況、レポート課題の提出状況により評価する（中間試験や期末試験は実施しない）</w:t>
      </w:r>
    </w:p>
    <w:p w14:paraId="191928A3" w14:textId="584A53C4" w:rsidR="004553A1" w:rsidRPr="004553A1" w:rsidRDefault="004553A1" w:rsidP="004553A1">
      <w:pPr>
        <w:rPr>
          <w:sz w:val="24"/>
        </w:rPr>
      </w:pPr>
      <w:r w:rsidRPr="004553A1">
        <w:rPr>
          <w:rFonts w:hint="eastAsia"/>
          <w:sz w:val="24"/>
        </w:rPr>
        <w:t>注意事項：授業終了後、微分積分ステップアップ演習の合格者を対象とする微分積分</w:t>
      </w:r>
      <w:r w:rsidRPr="004553A1">
        <w:rPr>
          <w:sz w:val="24"/>
        </w:rPr>
        <w:t>I, II</w:t>
      </w:r>
      <w:r w:rsidR="00C95828">
        <w:rPr>
          <w:sz w:val="24"/>
        </w:rPr>
        <w:t>再試験を実施</w:t>
      </w:r>
      <w:r w:rsidR="00C95828">
        <w:rPr>
          <w:rFonts w:hint="eastAsia"/>
          <w:sz w:val="24"/>
        </w:rPr>
        <w:t>する。その合格者には他の科目の</w:t>
      </w:r>
      <w:bookmarkStart w:id="0" w:name="_GoBack"/>
      <w:bookmarkEnd w:id="0"/>
      <w:r w:rsidRPr="004553A1">
        <w:rPr>
          <w:rFonts w:hint="eastAsia"/>
          <w:sz w:val="24"/>
        </w:rPr>
        <w:t>再試験に準じた成績</w:t>
      </w:r>
      <w:r w:rsidR="00C95828">
        <w:rPr>
          <w:rFonts w:hint="eastAsia"/>
          <w:sz w:val="24"/>
        </w:rPr>
        <w:t>（良または可）</w:t>
      </w:r>
      <w:r w:rsidRPr="004553A1">
        <w:rPr>
          <w:rFonts w:hint="eastAsia"/>
          <w:sz w:val="24"/>
        </w:rPr>
        <w:t>が与えられる。なお微分積分</w:t>
      </w:r>
      <w:r w:rsidRPr="004553A1">
        <w:rPr>
          <w:sz w:val="24"/>
        </w:rPr>
        <w:t>I, IIについては、通常の再試験は実施していない。</w:t>
      </w:r>
    </w:p>
    <w:p w14:paraId="7538C5E9" w14:textId="77777777" w:rsidR="00966D44" w:rsidRPr="004553A1" w:rsidRDefault="004553A1" w:rsidP="004553A1">
      <w:pPr>
        <w:rPr>
          <w:sz w:val="24"/>
        </w:rPr>
      </w:pPr>
      <w:r w:rsidRPr="004553A1">
        <w:rPr>
          <w:rFonts w:hint="eastAsia"/>
          <w:sz w:val="24"/>
        </w:rPr>
        <w:t xml:space="preserve">　　　</w:t>
      </w:r>
    </w:p>
    <w:sectPr w:rsidR="00966D44" w:rsidRPr="004553A1" w:rsidSect="004F5B2E">
      <w:pgSz w:w="11900" w:h="16840"/>
      <w:pgMar w:top="539" w:right="924" w:bottom="357" w:left="1259" w:header="851" w:footer="992" w:gutter="0"/>
      <w:cols w:space="425"/>
      <w:docGrid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HorizontalSpacing w:val="105"/>
  <w:drawingGridVerticalSpacing w:val="289"/>
  <w:displayHorizont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A1"/>
    <w:rsid w:val="0038796E"/>
    <w:rsid w:val="004553A1"/>
    <w:rsid w:val="004F5B2E"/>
    <w:rsid w:val="0095597F"/>
    <w:rsid w:val="00C95828"/>
    <w:rsid w:val="00EA2305"/>
    <w:rsid w:val="00FC0D8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76260B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Mincho" w:eastAsia="MS Mincho" w:hAnsi="MS Mincho" w:cs="MS Mincho"/>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233</Words>
  <Characters>1332</Characters>
  <Application>Microsoft Macintosh Word</Application>
  <DocSecurity>0</DocSecurity>
  <Lines>11</Lines>
  <Paragraphs>3</Paragraphs>
  <ScaleCrop>false</ScaleCrop>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古閑 義之</dc:creator>
  <cp:keywords/>
  <dc:description/>
  <cp:lastModifiedBy>古閑 義之</cp:lastModifiedBy>
  <cp:revision>2</cp:revision>
  <dcterms:created xsi:type="dcterms:W3CDTF">2019-05-09T10:38:00Z</dcterms:created>
  <dcterms:modified xsi:type="dcterms:W3CDTF">2019-05-09T10:54:00Z</dcterms:modified>
</cp:coreProperties>
</file>